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All praise is due to Allah, </w:t>
      </w:r>
      <w:r w:rsidRPr="0073387A">
        <w:rPr>
          <w:rFonts w:ascii="Traditional Arabic" w:hAnsi="Traditional Arabic" w:cs="Traditional Arabic"/>
          <w:sz w:val="36"/>
          <w:szCs w:val="36"/>
        </w:rPr>
        <w:t>praise that complies with His blessings and compensates His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abundance. Our Lord, for You is all praise as befits the majesty of Your countenance and the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might of Your authority.</w:t>
      </w:r>
      <w:r>
        <w:rPr>
          <w:rFonts w:ascii="Traditional Arabic" w:hAnsi="Traditional Arabic" w:cs="Traditional Arabic"/>
          <w:sz w:val="36"/>
          <w:szCs w:val="36"/>
        </w:rPr>
        <w:t xml:space="preserve"> O Allah, I cannot sufficiently </w:t>
      </w:r>
      <w:r w:rsidRPr="0073387A">
        <w:rPr>
          <w:rFonts w:ascii="Traditional Arabic" w:hAnsi="Traditional Arabic" w:cs="Traditional Arabic"/>
          <w:sz w:val="36"/>
          <w:szCs w:val="36"/>
        </w:rPr>
        <w:t>enumerate praises upon You; You are as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You have praised Yourself. I bear witness that there is no god but Allah alone and He has no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partner, and I bear witness that Mu</w:t>
      </w:r>
      <w:r w:rsidRPr="0073387A">
        <w:rPr>
          <w:rFonts w:ascii="Traditional Arabic" w:hAnsi="Gentium" w:cs="Traditional Arabic"/>
          <w:sz w:val="36"/>
          <w:szCs w:val="36"/>
        </w:rPr>
        <w:t>ḥ</w:t>
      </w:r>
      <w:r w:rsidRPr="0073387A">
        <w:rPr>
          <w:rFonts w:ascii="Traditional Arabic" w:hAnsi="Traditional Arabic" w:cs="Traditional Arabic"/>
          <w:sz w:val="36"/>
          <w:szCs w:val="36"/>
        </w:rPr>
        <w:t>ammad is His slave and Messenger and His sincere and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intimate friend, the best prophet that Allah sent to the entire world as a herald of glad tidings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and admonition. O Allah, pray upon, give peace and give blessings upon our </w:t>
      </w:r>
      <w:r w:rsidRPr="0073387A">
        <w:rPr>
          <w:rFonts w:ascii="Traditional Arabic" w:hAnsi="Traditional Arabic" w:cs="Traditional Arabic"/>
          <w:i/>
          <w:iCs/>
          <w:sz w:val="36"/>
          <w:szCs w:val="36"/>
        </w:rPr>
        <w:t>Sayyid</w:t>
      </w:r>
      <w:r>
        <w:rPr>
          <w:rFonts w:ascii="Traditional Arabic" w:hAnsi="Traditional Arabic" w:cs="Traditional Arabic"/>
          <w:i/>
          <w:iCs/>
          <w:sz w:val="36"/>
          <w:szCs w:val="36"/>
        </w:rPr>
        <w:t xml:space="preserve"> </w:t>
      </w:r>
      <w:r>
        <w:rPr>
          <w:rStyle w:val="a7"/>
          <w:rFonts w:ascii="Traditional Arabic" w:hAnsi="Traditional Arabic" w:cs="Traditional Arabic"/>
          <w:i/>
          <w:iCs/>
          <w:sz w:val="36"/>
          <w:szCs w:val="36"/>
        </w:rPr>
        <w:footnoteReference w:id="2"/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Mu</w:t>
      </w:r>
      <w:r w:rsidRPr="0073387A">
        <w:rPr>
          <w:rFonts w:ascii="Traditional Arabic" w:hAnsi="Gentium" w:cs="Traditional Arabic"/>
          <w:sz w:val="36"/>
          <w:szCs w:val="36"/>
        </w:rPr>
        <w:t>ḥ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ammad and upon the family of our </w:t>
      </w:r>
      <w:r w:rsidRPr="0073387A">
        <w:rPr>
          <w:rFonts w:ascii="Traditional Arabic" w:hAnsi="Traditional Arabic" w:cs="Traditional Arabic"/>
          <w:i/>
          <w:iCs/>
          <w:sz w:val="36"/>
          <w:szCs w:val="36"/>
        </w:rPr>
        <w:t xml:space="preserve">Sayyid </w:t>
      </w:r>
      <w:r w:rsidRPr="0073387A">
        <w:rPr>
          <w:rFonts w:ascii="Traditional Arabic" w:hAnsi="Traditional Arabic" w:cs="Traditional Arabic"/>
          <w:sz w:val="36"/>
          <w:szCs w:val="36"/>
        </w:rPr>
        <w:t>Mu</w:t>
      </w:r>
      <w:r w:rsidRPr="0073387A">
        <w:rPr>
          <w:rFonts w:ascii="Traditional Arabic" w:hAnsi="Gentium" w:cs="Traditional Arabic"/>
          <w:sz w:val="36"/>
          <w:szCs w:val="36"/>
        </w:rPr>
        <w:t>ḥ</w:t>
      </w:r>
      <w:r w:rsidRPr="0073387A">
        <w:rPr>
          <w:rFonts w:ascii="Traditional Arabic" w:hAnsi="Traditional Arabic" w:cs="Traditional Arabic"/>
          <w:sz w:val="36"/>
          <w:szCs w:val="36"/>
        </w:rPr>
        <w:t>ammad, prayers and peace that last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inseparably until the Day of Judgement. I advise you and my sinning self to have fearful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awareness of Allah the Exalted.</w:t>
      </w:r>
    </w:p>
    <w:p w:rsidR="006E56BE" w:rsidRPr="0073387A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>Here is the month of Rab</w:t>
      </w:r>
      <w:r w:rsidRPr="0073387A">
        <w:rPr>
          <w:rFonts w:ascii="Gentium" w:hAnsi="Gentium" w:cs="Traditional Arabic"/>
          <w:sz w:val="36"/>
          <w:szCs w:val="36"/>
        </w:rPr>
        <w:t>īʿ</w:t>
      </w:r>
      <w:r w:rsidRPr="0073387A">
        <w:rPr>
          <w:rFonts w:ascii="Traditional Arabic" w:hAnsi="Traditional Arabic" w:cs="Traditional Arabic"/>
          <w:sz w:val="36"/>
          <w:szCs w:val="36"/>
        </w:rPr>
        <w:t>, which has come to us once again, carrying with it the fragrance of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the anniversary, the anniversary of the birth of our beloved Prophet Mu</w:t>
      </w:r>
      <w:r w:rsidRPr="0073387A">
        <w:rPr>
          <w:rFonts w:ascii="Traditional Arabic" w:hAnsi="Gentium" w:cs="Traditional Arabic"/>
          <w:sz w:val="36"/>
          <w:szCs w:val="36"/>
        </w:rPr>
        <w:t>ḥ</w:t>
      </w:r>
      <w:r w:rsidRPr="0073387A">
        <w:rPr>
          <w:rFonts w:ascii="Traditional Arabic" w:hAnsi="Traditional Arabic" w:cs="Traditional Arabic"/>
          <w:sz w:val="36"/>
          <w:szCs w:val="36"/>
        </w:rPr>
        <w:t>ammad, may Allah’s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prayers and peace be upon him, and the Muslims all over the world are preparing to celebrate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this anniversary by giving speeches and reciting poems, wonderful words of influence and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content, and the media, in its various forms, will be drafted in for this. However, I ask, O slaves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of Allah, about the relationship between this repeated celebration that we enjoy </w:t>
      </w:r>
      <w:r w:rsidRPr="0073387A">
        <w:rPr>
          <w:rFonts w:ascii="Traditional Arabic" w:hAnsi="Traditional Arabic" w:cs="Traditional Arabic"/>
          <w:sz w:val="36"/>
          <w:szCs w:val="36"/>
        </w:rPr>
        <w:lastRenderedPageBreak/>
        <w:t>every year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and the reality of the Islamic Ummah, which has relinquished most of what the Messenger of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Allah, may Allah’s prayers and peace be upon him, brought, and is being tested with most of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what the winds from the west and the east, from here and from there, are raising and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scattering upon us. Do you think that this is drawing us clos</w:t>
      </w:r>
      <w:r>
        <w:rPr>
          <w:rFonts w:ascii="Traditional Arabic" w:hAnsi="Traditional Arabic" w:cs="Traditional Arabic"/>
          <w:sz w:val="36"/>
          <w:szCs w:val="36"/>
        </w:rPr>
        <w:t xml:space="preserve">er to Allah, Mighty and </w:t>
      </w:r>
      <w:r w:rsidRPr="0073387A">
        <w:rPr>
          <w:rFonts w:ascii="Traditional Arabic" w:hAnsi="Traditional Arabic" w:cs="Traditional Arabic"/>
          <w:sz w:val="36"/>
          <w:szCs w:val="36"/>
        </w:rPr>
        <w:t>Majestic,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and His Messenger or is it bringing about the opposite in our lives? Indeed, I feel that these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various and diverse oral celebrations, along with our reality, which I have described, are not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drawing us closer to Allah, Mighty and Majestic. Rather, it is all necessitating shame before the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Messenger of Allah, may Allah’s prayers and peace be upon him, and it is making it necessary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for us to be immersed in shyness and shame with regards to addressing the Messenger of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Allah, may Allah’s prayers and peace be upon, with speech that is not supported by conduct.</w:t>
      </w: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>Indeed you know that he, may Allah’s prayers and peace be upon him, placed before us a whole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host of pieces of advice and principles, commands and prohibitions, and he stressed to us that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if we adhere to these pieces of advice and commands, Allah, Mighty and Majestic, will never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abandon us. Our worldly benefits will be realised and Allah will guarantee for us the benefits of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the end (</w:t>
      </w:r>
      <w:r w:rsidRPr="0073387A">
        <w:rPr>
          <w:rFonts w:ascii="Traditional Arabic" w:hAnsi="Traditional Arabic" w:cs="Traditional Arabic"/>
          <w:i/>
          <w:iCs/>
          <w:sz w:val="36"/>
          <w:szCs w:val="36"/>
        </w:rPr>
        <w:t>al-</w:t>
      </w:r>
      <w:r w:rsidRPr="0073387A">
        <w:rPr>
          <w:rFonts w:ascii="Traditional Arabic" w:cs="Traditional Arabic"/>
          <w:i/>
          <w:iCs/>
          <w:sz w:val="36"/>
          <w:szCs w:val="36"/>
        </w:rPr>
        <w:t>ʿ</w:t>
      </w:r>
      <w:r w:rsidRPr="0073387A">
        <w:rPr>
          <w:rFonts w:ascii="Traditional Arabic" w:hAnsi="Traditional Arabic" w:cs="Traditional Arabic"/>
          <w:i/>
          <w:iCs/>
          <w:sz w:val="36"/>
          <w:szCs w:val="36"/>
        </w:rPr>
        <w:t>uqb</w:t>
      </w:r>
      <w:r w:rsidRPr="0073387A">
        <w:rPr>
          <w:rFonts w:ascii="Traditional Arabic" w:cs="Traditional Arabic"/>
          <w:i/>
          <w:iCs/>
          <w:sz w:val="36"/>
          <w:szCs w:val="36"/>
        </w:rPr>
        <w:t>ā</w:t>
      </w:r>
      <w:r w:rsidRPr="0073387A">
        <w:rPr>
          <w:rFonts w:ascii="Traditional Arabic" w:hAnsi="Traditional Arabic" w:cs="Traditional Arabic"/>
          <w:sz w:val="36"/>
          <w:szCs w:val="36"/>
        </w:rPr>
        <w:t>), and bliss in the Hereafter as well.</w:t>
      </w: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lastRenderedPageBreak/>
        <w:t>However, after Al-Mu</w:t>
      </w:r>
      <w:r w:rsidRPr="0073387A">
        <w:rPr>
          <w:rFonts w:ascii="Traditional Arabic" w:hAnsi="Gentium" w:cs="Traditional Arabic"/>
          <w:sz w:val="36"/>
          <w:szCs w:val="36"/>
        </w:rPr>
        <w:t>ṣṭ</w:t>
      </w:r>
      <w:r w:rsidRPr="0073387A">
        <w:rPr>
          <w:rFonts w:ascii="Traditional Arabic" w:hAnsi="Traditional Arabic" w:cs="Traditional Arabic"/>
          <w:sz w:val="36"/>
          <w:szCs w:val="36"/>
        </w:rPr>
        <w:t>af</w:t>
      </w:r>
      <w:r w:rsidRPr="0073387A">
        <w:rPr>
          <w:rFonts w:ascii="Gentium" w:hAnsi="Gentium" w:cs="Traditional Arabic"/>
          <w:sz w:val="36"/>
          <w:szCs w:val="36"/>
        </w:rPr>
        <w:t>ā</w:t>
      </w:r>
      <w:r w:rsidRPr="0073387A">
        <w:rPr>
          <w:rFonts w:ascii="Traditional Arabic" w:hAnsi="Traditional Arabic" w:cs="Traditional Arabic"/>
          <w:sz w:val="36"/>
          <w:szCs w:val="36"/>
        </w:rPr>
        <w:t>, may Allah’s prayers and peace be upon him, had departed, and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then the first generation, followed by the second and then the third, the fourth came: </w:t>
      </w: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D6535D">
        <w:rPr>
          <w:rFonts w:ascii="Traditional Arabic" w:hAnsi="Traditional Arabic" w:cs="Traditional Arabic"/>
          <w:b/>
          <w:bCs/>
          <w:color w:val="C00000"/>
          <w:sz w:val="36"/>
          <w:szCs w:val="36"/>
        </w:rPr>
        <w:t>“An evil generation succeeded them who neglected the prayer and followed their appetites.”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[Maryam19:59]</w:t>
      </w: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</w:p>
    <w:p w:rsidR="006E56BE" w:rsidRPr="0073387A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 xml:space="preserve"> as our Lord, Glorified and Exalted, has said. They forgot, or they pretended to forget,most of those pieces of advice. They forgot, or pretended to forget, most of those commands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and prohibitions. You know that he, may Allah’s prayers and peace be upon him, said in in a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long, authentic </w:t>
      </w:r>
      <w:r w:rsidRPr="0073387A">
        <w:rPr>
          <w:rFonts w:ascii="Traditional Arabic" w:hAnsi="Gentium" w:cs="Traditional Arabic"/>
          <w:sz w:val="36"/>
          <w:szCs w:val="36"/>
        </w:rPr>
        <w:t>ḥ</w:t>
      </w:r>
      <w:r w:rsidRPr="0073387A">
        <w:rPr>
          <w:rFonts w:ascii="Traditional Arabic" w:hAnsi="Traditional Arabic" w:cs="Traditional Arabic"/>
          <w:sz w:val="36"/>
          <w:szCs w:val="36"/>
        </w:rPr>
        <w:t>ad</w:t>
      </w:r>
      <w:r w:rsidRPr="0073387A">
        <w:rPr>
          <w:rFonts w:ascii="Gentium" w:hAnsi="Gentium" w:cs="Traditional Arabic"/>
          <w:sz w:val="36"/>
          <w:szCs w:val="36"/>
        </w:rPr>
        <w:t>ī</w:t>
      </w:r>
      <w:r w:rsidRPr="0073387A">
        <w:rPr>
          <w:rFonts w:ascii="Traditional Arabic" w:hAnsi="Traditional Arabic" w:cs="Traditional Arabic"/>
          <w:sz w:val="36"/>
          <w:szCs w:val="36"/>
        </w:rPr>
        <w:t>th:</w:t>
      </w: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775DF5">
        <w:rPr>
          <w:rFonts w:ascii="Traditional Arabic" w:hAnsi="Traditional Arabic" w:cs="Traditional Arabic"/>
          <w:color w:val="00B050"/>
          <w:sz w:val="36"/>
          <w:szCs w:val="36"/>
        </w:rPr>
        <w:t>‘</w:t>
      </w:r>
      <w:r w:rsidRPr="00775DF5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 xml:space="preserve">Men will be driven away from my </w:t>
      </w:r>
      <w:r w:rsidRPr="00775DF5">
        <w:rPr>
          <w:rFonts w:ascii="Traditional Arabic" w:hAnsi="Gentium" w:cs="Traditional Arabic"/>
          <w:b/>
          <w:bCs/>
          <w:color w:val="00B050"/>
          <w:sz w:val="36"/>
          <w:szCs w:val="36"/>
        </w:rPr>
        <w:t>Ḥ</w:t>
      </w:r>
      <w:r w:rsidRPr="00775DF5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aw</w:t>
      </w:r>
      <w:r w:rsidRPr="00775DF5">
        <w:rPr>
          <w:rFonts w:ascii="Traditional Arabic" w:hAnsi="Gentium" w:cs="Traditional Arabic"/>
          <w:b/>
          <w:bCs/>
          <w:color w:val="00B050"/>
          <w:sz w:val="36"/>
          <w:szCs w:val="36"/>
        </w:rPr>
        <w:t>ḍ</w:t>
      </w:r>
      <w:r>
        <w:rPr>
          <w:rStyle w:val="a7"/>
          <w:rFonts w:ascii="Traditional Arabic" w:hAnsi="Gentium" w:cs="Traditional Arabic"/>
          <w:b/>
          <w:bCs/>
          <w:color w:val="00B050"/>
          <w:sz w:val="36"/>
          <w:szCs w:val="36"/>
        </w:rPr>
        <w:footnoteReference w:id="3"/>
      </w:r>
      <w:r w:rsidRPr="00775DF5">
        <w:rPr>
          <w:rFonts w:ascii="Traditional Arabic" w:hAnsi="Traditional Arabic" w:cs="Traditional Arabic"/>
          <w:color w:val="00B050"/>
          <w:sz w:val="36"/>
          <w:szCs w:val="36"/>
        </w:rPr>
        <w:t>’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i.e. men will be forced away from my </w:t>
      </w:r>
      <w:r w:rsidRPr="0073387A">
        <w:rPr>
          <w:rFonts w:ascii="Traditional Arabic" w:hAnsi="Gentium" w:cs="Traditional Arabic"/>
          <w:sz w:val="36"/>
          <w:szCs w:val="36"/>
        </w:rPr>
        <w:t>Ḥ</w:t>
      </w:r>
      <w:r w:rsidRPr="0073387A">
        <w:rPr>
          <w:rFonts w:ascii="Traditional Arabic" w:hAnsi="Traditional Arabic" w:cs="Traditional Arabic"/>
          <w:sz w:val="36"/>
          <w:szCs w:val="36"/>
        </w:rPr>
        <w:t>aw</w:t>
      </w:r>
      <w:r w:rsidRPr="0073387A">
        <w:rPr>
          <w:rFonts w:ascii="Traditional Arabic" w:hAnsi="Gentium" w:cs="Traditional Arabic"/>
          <w:sz w:val="36"/>
          <w:szCs w:val="36"/>
        </w:rPr>
        <w:t>ḍ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75DF5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‘the way a stray camel is driven away, so I will say: “Indeed, come forward! Come forward!” But it will be said that you don’t know what they changed after you, and I will say: “Away with them, away with them, away with them!”’</w:t>
      </w:r>
    </w:p>
    <w:p w:rsidR="006E56BE" w:rsidRPr="00775DF5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>Here you can see, O slaves of Allah, how we are applying ourselves assiduously to altering what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Allah, Glorified and Exalted, has commanded us to preserve and maintain, what </w:t>
      </w:r>
      <w:r w:rsidRPr="0073387A">
        <w:rPr>
          <w:rFonts w:ascii="Traditional Arabic" w:hAnsi="Traditional Arabic" w:cs="Traditional Arabic"/>
          <w:sz w:val="36"/>
          <w:szCs w:val="36"/>
        </w:rPr>
        <w:lastRenderedPageBreak/>
        <w:t>Allah, Glorified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and Exalted, has commanded us to be constant guardians over. Here you can see the greedy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ambitions that call us from the right and from the left to change and alter the commands that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Allah, Glorified and Exalted, has entrusted us with.</w:t>
      </w:r>
    </w:p>
    <w:p w:rsidR="006E56BE" w:rsidRPr="0073387A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Indeed you know that he, may Allah’s prayers and peace be upon him, said in an authentic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narration: </w:t>
      </w:r>
      <w:r w:rsidRPr="00182904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‘Indeed you will find many different ways</w:t>
      </w:r>
      <w:r>
        <w:rPr>
          <w:rStyle w:val="a7"/>
          <w:rFonts w:ascii="Traditional Arabic" w:hAnsi="Traditional Arabic" w:cs="Traditional Arabic"/>
          <w:b/>
          <w:bCs/>
          <w:color w:val="00B050"/>
          <w:sz w:val="36"/>
          <w:szCs w:val="36"/>
        </w:rPr>
        <w:footnoteReference w:id="4"/>
      </w:r>
      <w:r w:rsidRPr="00182904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 xml:space="preserve">  after me, so be patient until you meet me at the </w:t>
      </w:r>
      <w:r w:rsidRPr="00182904">
        <w:rPr>
          <w:rFonts w:ascii="Traditional Arabic" w:hAnsi="Gentium" w:cs="Traditional Arabic"/>
          <w:b/>
          <w:bCs/>
          <w:color w:val="00B050"/>
          <w:sz w:val="36"/>
          <w:szCs w:val="36"/>
        </w:rPr>
        <w:t>Ḥ</w:t>
      </w:r>
      <w:r w:rsidRPr="00182904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aw</w:t>
      </w:r>
      <w:r w:rsidRPr="00182904">
        <w:rPr>
          <w:rFonts w:ascii="Traditional Arabic" w:hAnsi="Gentium" w:cs="Traditional Arabic"/>
          <w:b/>
          <w:bCs/>
          <w:color w:val="00B050"/>
          <w:sz w:val="36"/>
          <w:szCs w:val="36"/>
        </w:rPr>
        <w:t>ḍ</w:t>
      </w:r>
      <w:r w:rsidRPr="00182904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.’</w:t>
      </w:r>
      <w:r w:rsidRPr="00A64750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He said this as a part of a thoroughly effective piece of advice. We look at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ourselves and we see that we have reversed this piece of advice as well. We have exchanged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altruism for selfishness and monopoly. Instead of being patient with the tiresomeness and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being patient with adhering to the principle that Allah, Mighty and Majestic, has commanded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us to, the egos and passions have clamoured from within us and hastened us to embrace our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passions and desires, which is the opposite of the advice that the Messenger of Allah, may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Allah’s prayers and peace be upon him, gave to us. It has been authentically narrated, O slaves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of Allah, that Allah’s Messenger, may Allah’s prayers and peace be upon him, along with some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of his companions, passed by a dead billy goat that had been tossed onto the road. He took it by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the ear and said: </w:t>
      </w:r>
      <w:r w:rsidRPr="00182904">
        <w:rPr>
          <w:rFonts w:ascii="Traditional Arabic" w:hAnsi="Traditional Arabic" w:cs="Traditional Arabic"/>
          <w:color w:val="00B050"/>
          <w:sz w:val="36"/>
          <w:szCs w:val="36"/>
        </w:rPr>
        <w:t>‘</w:t>
      </w:r>
      <w:r w:rsidRPr="00182904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Who will buy this from me for a dirham?</w:t>
      </w:r>
      <w:r w:rsidRPr="00A64750">
        <w:rPr>
          <w:rFonts w:ascii="Traditional Arabic" w:hAnsi="Traditional Arabic" w:cs="Traditional Arabic"/>
          <w:b/>
          <w:bCs/>
          <w:sz w:val="36"/>
          <w:szCs w:val="36"/>
        </w:rPr>
        <w:t>’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They said: ‘O Messenger of Allah,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indeed we have no desire for it whatsoever. </w:t>
      </w:r>
      <w:r w:rsidRPr="0073387A">
        <w:rPr>
          <w:rFonts w:ascii="Traditional Arabic" w:hAnsi="Traditional Arabic" w:cs="Traditional Arabic"/>
          <w:sz w:val="36"/>
          <w:szCs w:val="36"/>
        </w:rPr>
        <w:lastRenderedPageBreak/>
        <w:t>What would we do with it?’ He, may Allah’s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prayers and peace be upon him, said: </w:t>
      </w:r>
      <w:r w:rsidRPr="00182904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‘Indeed Allah hates the life of this world more than your hatred of this.’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We have heard this statement of the Messenger of Allah, may Allah’s prayers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and peace be upon him, and yet we place the life of this world, of which the Messenger of Allah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said what he said, we place it on our hearts as the most beloved of all. Do you not see how we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rush, morning and evening, to gather more, and we don’t distinguish between the means, are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they </w:t>
      </w:r>
      <w:r w:rsidRPr="0073387A">
        <w:rPr>
          <w:rFonts w:ascii="Traditional Arabic" w:hAnsi="Gentium" w:cs="Traditional Arabic"/>
          <w:sz w:val="36"/>
          <w:szCs w:val="36"/>
        </w:rPr>
        <w:t>ḥ</w:t>
      </w:r>
      <w:r w:rsidRPr="0073387A">
        <w:rPr>
          <w:rFonts w:ascii="Traditional Arabic" w:hAnsi="Traditional Arabic" w:cs="Traditional Arabic"/>
          <w:sz w:val="36"/>
          <w:szCs w:val="36"/>
        </w:rPr>
        <w:t>al</w:t>
      </w:r>
      <w:r w:rsidRPr="0073387A">
        <w:rPr>
          <w:rFonts w:ascii="Gentium" w:hAnsi="Gentium" w:cs="Traditional Arabic"/>
          <w:sz w:val="36"/>
          <w:szCs w:val="36"/>
        </w:rPr>
        <w:t>ā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l or </w:t>
      </w:r>
      <w:r w:rsidRPr="0073387A">
        <w:rPr>
          <w:rFonts w:ascii="Traditional Arabic" w:hAnsi="Gentium" w:cs="Traditional Arabic"/>
          <w:sz w:val="36"/>
          <w:szCs w:val="36"/>
        </w:rPr>
        <w:t>ḥ</w:t>
      </w:r>
      <w:r w:rsidRPr="0073387A">
        <w:rPr>
          <w:rFonts w:ascii="Traditional Arabic" w:hAnsi="Traditional Arabic" w:cs="Traditional Arabic"/>
          <w:sz w:val="36"/>
          <w:szCs w:val="36"/>
        </w:rPr>
        <w:t>ar</w:t>
      </w:r>
      <w:r w:rsidRPr="0073387A">
        <w:rPr>
          <w:rFonts w:ascii="Gentium" w:hAnsi="Gentium" w:cs="Traditional Arabic"/>
          <w:sz w:val="36"/>
          <w:szCs w:val="36"/>
        </w:rPr>
        <w:t>ā</w:t>
      </w:r>
      <w:r w:rsidRPr="0073387A">
        <w:rPr>
          <w:rFonts w:ascii="Traditional Arabic" w:hAnsi="Traditional Arabic" w:cs="Traditional Arabic"/>
          <w:sz w:val="36"/>
          <w:szCs w:val="36"/>
        </w:rPr>
        <w:t>m? We look and we find that we are embodying the statement that the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Messenger of Allah, may Allah’s prayers and peace be upon him, made: </w:t>
      </w:r>
      <w:r w:rsidRPr="00182904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 xml:space="preserve">‘If the son of </w:t>
      </w:r>
      <w:r w:rsidRPr="00182904">
        <w:rPr>
          <w:rFonts w:ascii="Gentium" w:hAnsi="Gentium" w:cs="Traditional Arabic"/>
          <w:b/>
          <w:bCs/>
          <w:color w:val="00B050"/>
          <w:sz w:val="36"/>
          <w:szCs w:val="36"/>
        </w:rPr>
        <w:t>Ā</w:t>
      </w:r>
      <w:r w:rsidRPr="00182904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dam were to have one valley of wealth, he would desire a second. If he had two valleys, he would desire a third, and nothing will fill the throat of the son of Adam except dirt.’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Nothing will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suffice him but death, and nothing will bar him from this love except the grave that awaits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him.</w:t>
      </w:r>
    </w:p>
    <w:p w:rsidR="006E56BE" w:rsidRPr="0073387A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>This is our state, after the Messenger of Allah has told us about the life of this world and its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worth, and he likened it to this dead billy goat.</w:t>
      </w: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 xml:space="preserve">The Messenger of Allah, may Allah’s prayers and peace be upon him, said to you: </w:t>
      </w:r>
      <w:r w:rsidRPr="002207A3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‘None of you will truly have faith until I am more beloved to him than his wealth, his children and all of humanity’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and in another authentic narration: </w:t>
      </w:r>
      <w:r w:rsidRPr="002207A3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‘and his own self that is between his two sides.’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lastRenderedPageBreak/>
        <w:t>We look and we find that we have filled our hearts with love for everything except the love of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the Messenger of Allah, may Allah’s prayers and peace be upon him. Yes, indeed there is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imitational love whose place is the tongue that praises, whose place is the tongue that extols.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As for the heart, the life of this world has taken control over it.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Passions and desires have taken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control over it.</w:t>
      </w:r>
    </w:p>
    <w:p w:rsidR="006E56BE" w:rsidRPr="0073387A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Slaves of Allah: Indeed I ask, if I am invited to a speech on an occasion like this, which we will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be honoured with soon, would it be appropriate for me to speak or would it be appropriate for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me to remain silent, silence that expresses shame, silence that expresses confirmation of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where our state has arrived and the neglect that we have fallen deeply into with regards to the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pieces of advice of Allah’s Messenger and his commands that he stressed to us? I believe that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the priority for me is silence, and that is because if I spoke and talked about the love that I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cannot find a substantiation for and talk about the yearning for the Messenger of Allah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regarding which I find a wall between myself and the Messenger of Allah, a wall of passions,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desires and the life of this world, which have taken control over my being, I would thus feel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that I am lying. I would feel that I am placing a mask over my face that contradicts what has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taken over my heart. I am talking about myself, O slaves of Allah. I am imagining that Al-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Mu</w:t>
      </w:r>
      <w:r w:rsidRPr="0073387A">
        <w:rPr>
          <w:rFonts w:ascii="Traditional Arabic" w:hAnsi="Gentium" w:cs="Traditional Arabic"/>
          <w:sz w:val="36"/>
          <w:szCs w:val="36"/>
        </w:rPr>
        <w:t>ṣṭ</w:t>
      </w:r>
      <w:r w:rsidRPr="0073387A">
        <w:rPr>
          <w:rFonts w:ascii="Traditional Arabic" w:hAnsi="Traditional Arabic" w:cs="Traditional Arabic"/>
          <w:sz w:val="36"/>
          <w:szCs w:val="36"/>
        </w:rPr>
        <w:t>af</w:t>
      </w:r>
      <w:r w:rsidRPr="0073387A">
        <w:rPr>
          <w:rFonts w:ascii="Gentium" w:hAnsi="Gentium" w:cs="Traditional Arabic"/>
          <w:sz w:val="36"/>
          <w:szCs w:val="36"/>
        </w:rPr>
        <w:t>ā</w:t>
      </w:r>
      <w:r w:rsidRPr="0073387A">
        <w:rPr>
          <w:rFonts w:ascii="Traditional Arabic" w:hAnsi="Traditional Arabic" w:cs="Traditional Arabic"/>
          <w:sz w:val="36"/>
          <w:szCs w:val="36"/>
        </w:rPr>
        <w:t>, may Allah’s prayers and peace be upon him, is calling us from afar, from his life in the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i/>
          <w:iCs/>
          <w:sz w:val="36"/>
          <w:szCs w:val="36"/>
        </w:rPr>
        <w:t>barzakh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: ‘I have told you and I am bidding </w:t>
      </w:r>
      <w:r w:rsidRPr="0073387A">
        <w:rPr>
          <w:rFonts w:ascii="Traditional Arabic" w:hAnsi="Traditional Arabic" w:cs="Traditional Arabic"/>
          <w:sz w:val="36"/>
          <w:szCs w:val="36"/>
        </w:rPr>
        <w:lastRenderedPageBreak/>
        <w:t>farewell to the life of this world through you. I left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you upon pure whiteness, its interior like its exterior, and no one deviates from it except that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he is ruined, so why have you deviated from what I left you upon? Why have you replaced it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with that which makes your saliva flow such that everything before your eyes glitters, in both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the east and west?</w:t>
      </w:r>
    </w:p>
    <w:p w:rsidR="006E56BE" w:rsidRPr="0073387A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 xml:space="preserve">The Messenger of Allah, may Allah’s prayers and peace be upon him, says to us: </w:t>
      </w:r>
      <w:r w:rsidRPr="0040634C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 xml:space="preserve">“If the Muslims knew what was in the first third of the night and </w:t>
      </w:r>
      <w:r w:rsidRPr="0040634C">
        <w:rPr>
          <w:rFonts w:ascii="Traditional Arabic" w:hAnsi="Traditional Arabic" w:cs="Traditional Arabic"/>
          <w:b/>
          <w:bCs/>
          <w:i/>
          <w:iCs/>
          <w:color w:val="00B050"/>
          <w:sz w:val="36"/>
          <w:szCs w:val="36"/>
        </w:rPr>
        <w:t>al-fajr</w:t>
      </w:r>
      <w:r w:rsidRPr="0040634C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”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i.e. if they knew what was in going out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to pray </w:t>
      </w:r>
      <w:r w:rsidRPr="0073387A">
        <w:rPr>
          <w:rFonts w:ascii="Gentium" w:hAnsi="Gentium" w:cs="Traditional Arabic"/>
          <w:sz w:val="36"/>
          <w:szCs w:val="36"/>
        </w:rPr>
        <w:t>ʿ</w:t>
      </w:r>
      <w:r w:rsidRPr="0073387A">
        <w:rPr>
          <w:rFonts w:ascii="Traditional Arabic" w:hAnsi="Traditional Arabic" w:cs="Traditional Arabic"/>
          <w:sz w:val="36"/>
          <w:szCs w:val="36"/>
        </w:rPr>
        <w:t>Ish</w:t>
      </w:r>
      <w:r w:rsidRPr="0073387A">
        <w:rPr>
          <w:rFonts w:ascii="Gentium" w:hAnsi="Gentium" w:cs="Traditional Arabic"/>
          <w:sz w:val="36"/>
          <w:szCs w:val="36"/>
        </w:rPr>
        <w:t>āʾ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and Fajr in the masjid in congregation </w:t>
      </w:r>
      <w:r w:rsidRPr="0040634C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“they would go to them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[i.e. </w:t>
      </w:r>
      <w:r w:rsidRPr="0073387A">
        <w:rPr>
          <w:rFonts w:ascii="Gentium" w:hAnsi="Gentium" w:cs="Traditional Arabic"/>
          <w:sz w:val="36"/>
          <w:szCs w:val="36"/>
        </w:rPr>
        <w:t>ʿ</w:t>
      </w:r>
      <w:r w:rsidRPr="0073387A">
        <w:rPr>
          <w:rFonts w:ascii="Traditional Arabic" w:hAnsi="Traditional Arabic" w:cs="Traditional Arabic"/>
          <w:sz w:val="36"/>
          <w:szCs w:val="36"/>
        </w:rPr>
        <w:t>Ish</w:t>
      </w:r>
      <w:r w:rsidRPr="0073387A">
        <w:rPr>
          <w:rFonts w:ascii="Gentium" w:hAnsi="Gentium" w:cs="Traditional Arabic"/>
          <w:sz w:val="36"/>
          <w:szCs w:val="36"/>
        </w:rPr>
        <w:t>āʾ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and Fajr]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40634C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>even if they had to crawl.”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We look and we find ourselves, when evening is approaching, we go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to various evening parties, we go to various canteens, we go to various places of amusement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and entertainment and this continues until the last part of the night. Then we return and sleep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has filled our eyes. Thus, when the time for Fajr has come and the masjids are open to receive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those coming to the masjid, we find that most of these masjids are almost empty, except for a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few youth whose hearts burn and have been taken over by the love of Allah, Mighty and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Majestic, a few. As for the people of distinction, the upper class, as for the businessmen, or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most of them, I say that they are engaged in something that is preoccupying them from whatthe Messenger of Allah said: </w:t>
      </w:r>
      <w:r w:rsidRPr="0040634C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 xml:space="preserve">“they would go to them </w:t>
      </w:r>
      <w:r w:rsidRPr="00182904">
        <w:rPr>
          <w:rFonts w:ascii="Traditional Arabic" w:hAnsi="Traditional Arabic" w:cs="Traditional Arabic"/>
          <w:b/>
          <w:bCs/>
          <w:sz w:val="36"/>
          <w:szCs w:val="36"/>
        </w:rPr>
        <w:t xml:space="preserve">[i.e. </w:t>
      </w:r>
      <w:r w:rsidRPr="00182904">
        <w:rPr>
          <w:rFonts w:ascii="Gentium" w:hAnsi="Gentium" w:cs="Traditional Arabic"/>
          <w:b/>
          <w:bCs/>
          <w:sz w:val="36"/>
          <w:szCs w:val="36"/>
        </w:rPr>
        <w:t>ʿ</w:t>
      </w:r>
      <w:r w:rsidRPr="00182904">
        <w:rPr>
          <w:rFonts w:ascii="Traditional Arabic" w:hAnsi="Traditional Arabic" w:cs="Traditional Arabic"/>
          <w:b/>
          <w:bCs/>
          <w:sz w:val="36"/>
          <w:szCs w:val="36"/>
        </w:rPr>
        <w:t>Ish</w:t>
      </w:r>
      <w:r w:rsidRPr="00182904">
        <w:rPr>
          <w:rFonts w:ascii="Gentium" w:hAnsi="Gentium" w:cs="Traditional Arabic"/>
          <w:b/>
          <w:bCs/>
          <w:sz w:val="36"/>
          <w:szCs w:val="36"/>
        </w:rPr>
        <w:t>āʾ</w:t>
      </w:r>
      <w:r w:rsidRPr="00182904">
        <w:rPr>
          <w:rFonts w:ascii="Traditional Arabic" w:hAnsi="Traditional Arabic" w:cs="Traditional Arabic"/>
          <w:b/>
          <w:bCs/>
          <w:sz w:val="36"/>
          <w:szCs w:val="36"/>
        </w:rPr>
        <w:t xml:space="preserve"> and Fajr]</w:t>
      </w:r>
      <w:r w:rsidRPr="0040634C">
        <w:rPr>
          <w:rFonts w:ascii="Traditional Arabic" w:hAnsi="Traditional Arabic" w:cs="Traditional Arabic"/>
          <w:b/>
          <w:bCs/>
          <w:color w:val="00B050"/>
          <w:sz w:val="36"/>
          <w:szCs w:val="36"/>
        </w:rPr>
        <w:t xml:space="preserve"> even if they had to crawl.”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Indeed I </w:t>
      </w:r>
      <w:r w:rsidRPr="0073387A">
        <w:rPr>
          <w:rFonts w:ascii="Traditional Arabic" w:hAnsi="Traditional Arabic" w:cs="Traditional Arabic"/>
          <w:sz w:val="36"/>
          <w:szCs w:val="36"/>
        </w:rPr>
        <w:lastRenderedPageBreak/>
        <w:t>reflect on how the roads to the masjids were in the time of Allah’s Messenger?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They were dark. They were full of mud, but despite that they would race to the masjids in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order to pray </w:t>
      </w:r>
      <w:r w:rsidRPr="0073387A">
        <w:rPr>
          <w:rFonts w:ascii="Gentium" w:hAnsi="Gentium" w:cs="Traditional Arabic"/>
          <w:sz w:val="36"/>
          <w:szCs w:val="36"/>
        </w:rPr>
        <w:t>ʿ</w:t>
      </w:r>
      <w:r w:rsidRPr="0073387A">
        <w:rPr>
          <w:rFonts w:ascii="Traditional Arabic" w:hAnsi="Traditional Arabic" w:cs="Traditional Arabic"/>
          <w:sz w:val="36"/>
          <w:szCs w:val="36"/>
        </w:rPr>
        <w:t>Ish</w:t>
      </w:r>
      <w:r w:rsidRPr="0073387A">
        <w:rPr>
          <w:rFonts w:ascii="Gentium" w:hAnsi="Gentium" w:cs="Traditional Arabic"/>
          <w:sz w:val="36"/>
          <w:szCs w:val="36"/>
        </w:rPr>
        <w:t>āʾ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and Fajr. Today, the roads are smooth. The roads are wide and full of lights.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The masjids are many and close by, but despite that the people of distinction, and indeed most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people, are engaged in something that is preoccupying them from what the Messenger of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Allah, may Allah’s prayers and peace be upon him, said.</w:t>
      </w:r>
    </w:p>
    <w:p w:rsidR="006E56BE" w:rsidRPr="0073387A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>O brothers: the difference between us today and the first generation is embodied in this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example that you see in the person of </w:t>
      </w:r>
      <w:r w:rsidRPr="0073387A">
        <w:rPr>
          <w:rFonts w:ascii="Gentium" w:hAnsi="Gentium" w:cs="Traditional Arabic"/>
          <w:sz w:val="36"/>
          <w:szCs w:val="36"/>
        </w:rPr>
        <w:t>ʿ</w:t>
      </w:r>
      <w:r w:rsidRPr="0073387A">
        <w:rPr>
          <w:rFonts w:ascii="Traditional Arabic" w:hAnsi="Traditional Arabic" w:cs="Traditional Arabic"/>
          <w:sz w:val="36"/>
          <w:szCs w:val="36"/>
        </w:rPr>
        <w:t>Umar ibn Al-Kha</w:t>
      </w:r>
      <w:r w:rsidRPr="0073387A">
        <w:rPr>
          <w:rFonts w:ascii="Traditional Arabic" w:hAnsi="Gentium" w:cs="Traditional Arabic"/>
          <w:sz w:val="36"/>
          <w:szCs w:val="36"/>
        </w:rPr>
        <w:t>ṭṭ</w:t>
      </w:r>
      <w:r w:rsidRPr="0073387A">
        <w:rPr>
          <w:rFonts w:ascii="Gentium" w:hAnsi="Gentium" w:cs="Traditional Arabic"/>
          <w:sz w:val="36"/>
          <w:szCs w:val="36"/>
        </w:rPr>
        <w:t>ā</w:t>
      </w:r>
      <w:r w:rsidRPr="0073387A">
        <w:rPr>
          <w:rFonts w:ascii="Traditional Arabic" w:hAnsi="Traditional Arabic" w:cs="Traditional Arabic"/>
          <w:sz w:val="36"/>
          <w:szCs w:val="36"/>
        </w:rPr>
        <w:t>b on the day he arrived in Sh</w:t>
      </w:r>
      <w:r w:rsidRPr="0073387A">
        <w:rPr>
          <w:rFonts w:ascii="Gentium" w:hAnsi="Gentium" w:cs="Traditional Arabic"/>
          <w:sz w:val="36"/>
          <w:szCs w:val="36"/>
        </w:rPr>
        <w:t>ā</w:t>
      </w:r>
      <w:r>
        <w:rPr>
          <w:rFonts w:ascii="Traditional Arabic" w:hAnsi="Traditional Arabic" w:cs="Traditional Arabic"/>
          <w:sz w:val="36"/>
          <w:szCs w:val="36"/>
        </w:rPr>
        <w:t xml:space="preserve">m </w:t>
      </w:r>
      <w:r w:rsidRPr="0073387A">
        <w:rPr>
          <w:rFonts w:ascii="Traditional Arabic" w:hAnsi="Traditional Arabic" w:cs="Traditional Arabic"/>
          <w:sz w:val="36"/>
          <w:szCs w:val="36"/>
        </w:rPr>
        <w:t>to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meet men from the Christian religion, and he insisted on wearing the rags that he preferred to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wear, and nothing else. Ab</w:t>
      </w:r>
      <w:r w:rsidRPr="0073387A">
        <w:rPr>
          <w:rFonts w:ascii="Gentium" w:hAnsi="Gentium" w:cs="Traditional Arabic"/>
          <w:sz w:val="36"/>
          <w:szCs w:val="36"/>
        </w:rPr>
        <w:t>ū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Gentium" w:hAnsi="Gentium" w:cs="Traditional Arabic"/>
          <w:sz w:val="36"/>
          <w:szCs w:val="36"/>
        </w:rPr>
        <w:t>ʿ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Ubayda gently rebuked him, so </w:t>
      </w:r>
      <w:r w:rsidRPr="0073387A">
        <w:rPr>
          <w:rFonts w:ascii="Gentium" w:hAnsi="Gentium" w:cs="Traditional Arabic"/>
          <w:sz w:val="36"/>
          <w:szCs w:val="36"/>
        </w:rPr>
        <w:t>ʿ</w:t>
      </w:r>
      <w:r w:rsidRPr="0073387A">
        <w:rPr>
          <w:rFonts w:ascii="Traditional Arabic" w:hAnsi="Traditional Arabic" w:cs="Traditional Arabic"/>
          <w:sz w:val="36"/>
          <w:szCs w:val="36"/>
        </w:rPr>
        <w:t>Umar said to him: ‘Ab</w:t>
      </w:r>
      <w:r w:rsidRPr="0073387A">
        <w:rPr>
          <w:rFonts w:ascii="Gentium" w:hAnsi="Gentium" w:cs="Traditional Arabic"/>
          <w:sz w:val="36"/>
          <w:szCs w:val="36"/>
        </w:rPr>
        <w:t>ū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Gentium" w:hAnsi="Gentium" w:cs="Traditional Arabic"/>
          <w:sz w:val="36"/>
          <w:szCs w:val="36"/>
        </w:rPr>
        <w:t>ʿ</w:t>
      </w:r>
      <w:r w:rsidRPr="0073387A">
        <w:rPr>
          <w:rFonts w:ascii="Traditional Arabic" w:hAnsi="Traditional Arabic" w:cs="Traditional Arabic"/>
          <w:sz w:val="36"/>
          <w:szCs w:val="36"/>
        </w:rPr>
        <w:t>Ubayda! If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only someone else had said such a thing. We are a people whom Allah made mighty with Isl</w:t>
      </w:r>
      <w:r w:rsidRPr="0073387A">
        <w:rPr>
          <w:rFonts w:ascii="Gentium" w:hAnsi="Gentium" w:cs="Traditional Arabic"/>
          <w:sz w:val="36"/>
          <w:szCs w:val="36"/>
        </w:rPr>
        <w:t>ā</w:t>
      </w:r>
      <w:r w:rsidRPr="0073387A">
        <w:rPr>
          <w:rFonts w:ascii="Traditional Arabic" w:hAnsi="Traditional Arabic" w:cs="Traditional Arabic"/>
          <w:sz w:val="36"/>
          <w:szCs w:val="36"/>
        </w:rPr>
        <w:t>m,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so whenever we seek might with other than what Allah made us mighty with, Allah humiliates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us.’</w:t>
      </w:r>
    </w:p>
    <w:p w:rsidR="006E56BE" w:rsidRPr="0073387A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>Have you reflected on the meaning of this speech? Have you reflected on the meaning that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these words expound? Indeed he is saying: ‘This crown that shines above our heads, we have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not weaved it with wealth from o</w:t>
      </w:r>
      <w:r>
        <w:rPr>
          <w:rFonts w:ascii="Traditional Arabic" w:hAnsi="Traditional Arabic" w:cs="Traditional Arabic"/>
          <w:sz w:val="36"/>
          <w:szCs w:val="36"/>
        </w:rPr>
        <w:t>ur dominion. We have not weaved</w:t>
      </w:r>
      <w:r>
        <w:rPr>
          <w:rStyle w:val="a7"/>
          <w:rFonts w:ascii="Traditional Arabic" w:hAnsi="Traditional Arabic" w:cs="Traditional Arabic"/>
          <w:sz w:val="36"/>
          <w:szCs w:val="36"/>
        </w:rPr>
        <w:footnoteReference w:id="5"/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 it with a civilisation that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we have acquired. We have </w:t>
      </w:r>
      <w:r w:rsidRPr="0073387A">
        <w:rPr>
          <w:rFonts w:ascii="Traditional Arabic" w:hAnsi="Traditional Arabic" w:cs="Traditional Arabic"/>
          <w:sz w:val="36"/>
          <w:szCs w:val="36"/>
        </w:rPr>
        <w:lastRenderedPageBreak/>
        <w:t>not weaved it with a power that we have mastered. Indeed, it is the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Hand of Allah that has weaved it. The One Who has honoured us and placed it above our heads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is Allah, when we pledged allegiance to Him to be sincere and truthful upon the Isl</w:t>
      </w:r>
      <w:r w:rsidRPr="0073387A">
        <w:rPr>
          <w:rFonts w:ascii="Gentium" w:hAnsi="Gentium" w:cs="Traditional Arabic"/>
          <w:sz w:val="36"/>
          <w:szCs w:val="36"/>
        </w:rPr>
        <w:t>ā</w:t>
      </w:r>
      <w:r w:rsidRPr="0073387A">
        <w:rPr>
          <w:rFonts w:ascii="Traditional Arabic" w:hAnsi="Traditional Arabic" w:cs="Traditional Arabic"/>
          <w:sz w:val="36"/>
          <w:szCs w:val="36"/>
        </w:rPr>
        <w:t>m that he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has honoured us with. Thus, if we become intoxicated with the crown and forget the Crowner,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and if we become intoxicated with blessings, with civilization, with the wealth that we have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been granted, and we forget the hand that provided it, then that is wickedness and it is the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most evil kind of wickedness. No. Everyone will continue to know that the Arabs of the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Peninsula did not climb the ladder of civilisation through effo</w:t>
      </w:r>
      <w:r>
        <w:rPr>
          <w:rFonts w:ascii="Traditional Arabic" w:hAnsi="Traditional Arabic" w:cs="Traditional Arabic"/>
          <w:sz w:val="36"/>
          <w:szCs w:val="36"/>
        </w:rPr>
        <w:t xml:space="preserve">rt. Rather, the decree of Allah Mighty and </w:t>
      </w:r>
      <w:r w:rsidRPr="0073387A">
        <w:rPr>
          <w:rFonts w:ascii="Traditional Arabic" w:hAnsi="Traditional Arabic" w:cs="Traditional Arabic"/>
          <w:sz w:val="36"/>
          <w:szCs w:val="36"/>
        </w:rPr>
        <w:t>Majestic, took them to the highest plateaus of civilisation when they adhered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truthfully and sincerely to this D</w:t>
      </w:r>
      <w:r w:rsidRPr="0073387A">
        <w:rPr>
          <w:rFonts w:ascii="Gentium" w:hAnsi="Gentium" w:cs="Traditional Arabic"/>
          <w:sz w:val="36"/>
          <w:szCs w:val="36"/>
        </w:rPr>
        <w:t>ī</w:t>
      </w:r>
      <w:r w:rsidRPr="0073387A">
        <w:rPr>
          <w:rFonts w:ascii="Traditional Arabic" w:hAnsi="Traditional Arabic" w:cs="Traditional Arabic"/>
          <w:sz w:val="36"/>
          <w:szCs w:val="36"/>
        </w:rPr>
        <w:t>n.</w:t>
      </w:r>
    </w:p>
    <w:p w:rsidR="006E56BE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>Today we look at the crown that makes our history radiant – the history of this Ummah – we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have become intoxicated with the crown, indeed, but we have forgotten the Crowner. Slaves of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Allah; is this allowed? We talk about the history of the Islamic Ummah. We talk about the Arab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civilisation that dominated all other civilisat</w:t>
      </w:r>
      <w:r>
        <w:rPr>
          <w:rFonts w:ascii="Traditional Arabic" w:hAnsi="Traditional Arabic" w:cs="Traditional Arabic"/>
          <w:sz w:val="36"/>
          <w:szCs w:val="36"/>
        </w:rPr>
        <w:t xml:space="preserve">ions and western scholars still </w:t>
      </w:r>
      <w:r w:rsidRPr="0073387A">
        <w:rPr>
          <w:rFonts w:ascii="Traditional Arabic" w:hAnsi="Traditional Arabic" w:cs="Traditional Arabic"/>
          <w:sz w:val="36"/>
          <w:szCs w:val="36"/>
        </w:rPr>
        <w:t>consider it a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mystery that defies explanation and understanding. We are proud of this history. We are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proud of this crown, but we have turned away from the Crowner. We have turned away from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the One Who honoured us with this crown. Our eyes have wandered far astray. Our eyes have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 xml:space="preserve">wandered towards repugnant traditions. Our eyes have wandered towards passions </w:t>
      </w:r>
      <w:r w:rsidRPr="0073387A">
        <w:rPr>
          <w:rFonts w:ascii="Traditional Arabic" w:hAnsi="Traditional Arabic" w:cs="Traditional Arabic"/>
          <w:sz w:val="36"/>
          <w:szCs w:val="36"/>
        </w:rPr>
        <w:lastRenderedPageBreak/>
        <w:t>and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desires, and soon they will bid farewell to us and we will bid farewell to them. Soon we will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depart and each one of us will find his grave in a constricted hole that barely fits him. Then we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73387A">
        <w:rPr>
          <w:rFonts w:ascii="Traditional Arabic" w:hAnsi="Traditional Arabic" w:cs="Traditional Arabic"/>
          <w:sz w:val="36"/>
          <w:szCs w:val="36"/>
        </w:rPr>
        <w:t>will be brought back to life in order to stand before the Lord of all Creation. What will you say?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6E56BE" w:rsidRPr="0073387A" w:rsidRDefault="006E56BE" w:rsidP="006E56BE">
      <w:pPr>
        <w:pStyle w:val="a5"/>
        <w:bidi w:val="0"/>
        <w:ind w:firstLine="426"/>
        <w:jc w:val="both"/>
        <w:rPr>
          <w:rFonts w:ascii="Traditional Arabic" w:hAnsi="Traditional Arabic" w:cs="Traditional Arabic"/>
          <w:sz w:val="36"/>
          <w:szCs w:val="36"/>
        </w:rPr>
      </w:pPr>
      <w:r w:rsidRPr="0073387A">
        <w:rPr>
          <w:rFonts w:ascii="Traditional Arabic" w:hAnsi="Traditional Arabic" w:cs="Traditional Arabic"/>
          <w:sz w:val="36"/>
          <w:szCs w:val="36"/>
        </w:rPr>
        <w:t>I say this statement of mine and I seek forgiveness from Allah the Most Great.</w:t>
      </w:r>
    </w:p>
    <w:p w:rsidR="006E56BE" w:rsidRPr="00E45C6F" w:rsidRDefault="006E56BE" w:rsidP="006E56BE">
      <w:pPr>
        <w:pStyle w:val="a5"/>
        <w:ind w:firstLine="426"/>
        <w:jc w:val="center"/>
        <w:rPr>
          <w:rFonts w:ascii="Traditional Arabic" w:hAnsi="Traditional Arabic" w:cs="Traditional Arabic"/>
          <w:sz w:val="32"/>
          <w:szCs w:val="32"/>
          <w:rtl/>
          <w:lang w:bidi="ar-SY"/>
        </w:rPr>
      </w:pPr>
    </w:p>
    <w:p w:rsidR="006E56BE" w:rsidRPr="00E45C6F" w:rsidRDefault="006E56BE" w:rsidP="006E56BE">
      <w:pPr>
        <w:pStyle w:val="a5"/>
        <w:bidi w:val="0"/>
        <w:ind w:firstLine="426"/>
        <w:rPr>
          <w:rFonts w:ascii="Traditional Arabic" w:hAnsi="Traditional Arabic" w:cs="Traditional Arabic"/>
          <w:sz w:val="32"/>
          <w:szCs w:val="32"/>
        </w:rPr>
      </w:pPr>
      <w:r w:rsidRPr="00E45C6F">
        <w:rPr>
          <w:rFonts w:ascii="Traditional Arabic" w:hAnsi="Traditional Arabic" w:cs="Traditional Arabic"/>
          <w:sz w:val="32"/>
          <w:szCs w:val="32"/>
        </w:rPr>
        <w:t>Translated by Mahdi Lock</w:t>
      </w:r>
    </w:p>
    <w:p w:rsidR="006E56BE" w:rsidRPr="00E45C6F" w:rsidRDefault="006E56BE" w:rsidP="006E56BE">
      <w:pPr>
        <w:pStyle w:val="a5"/>
        <w:bidi w:val="0"/>
        <w:ind w:firstLine="426"/>
        <w:rPr>
          <w:rFonts w:ascii="Traditional Arabic" w:hAnsi="Traditional Arabic" w:cs="Traditional Arabic"/>
          <w:sz w:val="32"/>
          <w:szCs w:val="32"/>
        </w:rPr>
      </w:pPr>
      <w:r w:rsidRPr="00E45C6F">
        <w:rPr>
          <w:rFonts w:ascii="Traditional Arabic" w:hAnsi="Traditional Arabic" w:cs="Traditional Arabic"/>
          <w:sz w:val="32"/>
          <w:szCs w:val="32"/>
        </w:rPr>
        <w:t xml:space="preserve">Released by </w:t>
      </w:r>
      <w:r w:rsidRPr="00E45C6F">
        <w:rPr>
          <w:rFonts w:ascii="Traditional Arabic" w:hAnsi="Traditional Arabic" w:cs="Traditional Arabic"/>
          <w:color w:val="632423"/>
          <w:sz w:val="32"/>
          <w:szCs w:val="32"/>
        </w:rPr>
        <w:t xml:space="preserve">www.marifah.net </w:t>
      </w:r>
      <w:r w:rsidRPr="00E45C6F">
        <w:rPr>
          <w:rFonts w:ascii="Traditional Arabic" w:hAnsi="Traditional Arabic" w:cs="Traditional Arabic"/>
          <w:sz w:val="32"/>
          <w:szCs w:val="32"/>
        </w:rPr>
        <w:t>1432 H</w:t>
      </w:r>
    </w:p>
    <w:p w:rsidR="006E56BE" w:rsidRPr="00D6535D" w:rsidRDefault="006E56BE" w:rsidP="006E56BE">
      <w:pPr>
        <w:pStyle w:val="a5"/>
        <w:ind w:firstLine="426"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7E18C8" w:rsidRDefault="007E18C8">
      <w:pPr>
        <w:rPr>
          <w:rFonts w:hint="cs"/>
          <w:lang w:bidi="ar-SY"/>
        </w:rPr>
      </w:pPr>
    </w:p>
    <w:sectPr w:rsidR="007E18C8" w:rsidSect="007338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851" w:rsidRDefault="00642851" w:rsidP="006E56BE">
      <w:pPr>
        <w:spacing w:after="0" w:line="240" w:lineRule="auto"/>
      </w:pPr>
      <w:r>
        <w:separator/>
      </w:r>
    </w:p>
  </w:endnote>
  <w:endnote w:type="continuationSeparator" w:id="1">
    <w:p w:rsidR="00642851" w:rsidRDefault="00642851" w:rsidP="006E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tium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Gentium,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7A" w:rsidRDefault="006428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7A" w:rsidRDefault="0064285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7A" w:rsidRDefault="006428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851" w:rsidRDefault="00642851" w:rsidP="006E56BE">
      <w:pPr>
        <w:spacing w:after="0" w:line="240" w:lineRule="auto"/>
      </w:pPr>
      <w:r>
        <w:separator/>
      </w:r>
    </w:p>
  </w:footnote>
  <w:footnote w:type="continuationSeparator" w:id="1">
    <w:p w:rsidR="00642851" w:rsidRDefault="00642851" w:rsidP="006E56BE">
      <w:pPr>
        <w:spacing w:after="0" w:line="240" w:lineRule="auto"/>
      </w:pPr>
      <w:r>
        <w:continuationSeparator/>
      </w:r>
    </w:p>
  </w:footnote>
  <w:footnote w:id="2">
    <w:p w:rsidR="006E56BE" w:rsidRPr="00E86883" w:rsidRDefault="006E56BE" w:rsidP="006E56BE">
      <w:pPr>
        <w:pStyle w:val="a6"/>
        <w:jc w:val="right"/>
        <w:rPr>
          <w:sz w:val="24"/>
          <w:szCs w:val="24"/>
          <w:rtl/>
          <w:lang w:bidi="ar-SY"/>
        </w:rPr>
      </w:pPr>
      <w:r w:rsidRPr="00E86883">
        <w:rPr>
          <w:rStyle w:val="a7"/>
          <w:sz w:val="24"/>
          <w:szCs w:val="24"/>
        </w:rPr>
        <w:footnoteRef/>
      </w:r>
      <w:r w:rsidRPr="00E86883">
        <w:rPr>
          <w:rFonts w:ascii="Gentium" w:hAnsi="Gentium" w:cs="Gentium"/>
          <w:sz w:val="24"/>
          <w:szCs w:val="24"/>
        </w:rPr>
        <w:t>Translator’s note (tn): This term means ‘master’ and only applies to human beings.</w:t>
      </w:r>
      <w:r w:rsidRPr="00E86883">
        <w:rPr>
          <w:sz w:val="24"/>
          <w:szCs w:val="24"/>
          <w:rtl/>
        </w:rPr>
        <w:t xml:space="preserve"> </w:t>
      </w:r>
    </w:p>
  </w:footnote>
  <w:footnote w:id="3">
    <w:p w:rsidR="006E56BE" w:rsidRPr="00E86883" w:rsidRDefault="006E56BE" w:rsidP="006E56BE">
      <w:pPr>
        <w:autoSpaceDE w:val="0"/>
        <w:autoSpaceDN w:val="0"/>
        <w:bidi w:val="0"/>
        <w:adjustRightInd w:val="0"/>
        <w:spacing w:after="0" w:line="240" w:lineRule="auto"/>
        <w:rPr>
          <w:rFonts w:ascii="Gentium" w:hAnsi="Gentium" w:cs="Gentium"/>
          <w:sz w:val="24"/>
          <w:szCs w:val="24"/>
          <w:rtl/>
        </w:rPr>
      </w:pPr>
      <w:r w:rsidRPr="00E86883">
        <w:rPr>
          <w:rStyle w:val="a7"/>
          <w:sz w:val="24"/>
          <w:szCs w:val="24"/>
        </w:rPr>
        <w:footnoteRef/>
      </w:r>
      <w:r w:rsidRPr="00E86883">
        <w:rPr>
          <w:rFonts w:ascii="Gentium" w:hAnsi="Gentium" w:cs="Gentium"/>
          <w:sz w:val="24"/>
          <w:szCs w:val="24"/>
        </w:rPr>
        <w:t xml:space="preserve">tn: The </w:t>
      </w:r>
      <w:r w:rsidRPr="00E86883">
        <w:rPr>
          <w:rFonts w:ascii="Gentium,Italic" w:hAnsi="Gentium" w:cs="Gentium,Italic" w:hint="cs"/>
          <w:i/>
          <w:iCs/>
          <w:sz w:val="24"/>
          <w:szCs w:val="24"/>
        </w:rPr>
        <w:t>Ḥ</w:t>
      </w:r>
      <w:r w:rsidRPr="00E86883">
        <w:rPr>
          <w:rFonts w:ascii="Gentium,Italic" w:hAnsi="Gentium" w:cs="Gentium,Italic"/>
          <w:i/>
          <w:iCs/>
          <w:sz w:val="24"/>
          <w:szCs w:val="24"/>
        </w:rPr>
        <w:t>aw</w:t>
      </w:r>
      <w:r w:rsidRPr="00E86883">
        <w:rPr>
          <w:rFonts w:ascii="Gentium,Italic" w:hAnsi="Gentium" w:cs="Gentium,Italic" w:hint="cs"/>
          <w:i/>
          <w:iCs/>
          <w:sz w:val="24"/>
          <w:szCs w:val="24"/>
        </w:rPr>
        <w:t>ḍ</w:t>
      </w:r>
      <w:r w:rsidRPr="00E86883">
        <w:rPr>
          <w:rFonts w:ascii="Gentium,Italic" w:hAnsi="Gentium" w:cs="Gentium,Italic"/>
          <w:i/>
          <w:iCs/>
          <w:sz w:val="24"/>
          <w:szCs w:val="24"/>
        </w:rPr>
        <w:t xml:space="preserve"> </w:t>
      </w:r>
      <w:r w:rsidRPr="00E86883">
        <w:rPr>
          <w:rFonts w:ascii="Gentium" w:hAnsi="Gentium" w:cs="Gentium"/>
          <w:sz w:val="24"/>
          <w:szCs w:val="24"/>
        </w:rPr>
        <w:t>is one of the meeting places for the believers on the way to the P</w:t>
      </w:r>
      <w:r>
        <w:rPr>
          <w:rFonts w:ascii="Gentium" w:hAnsi="Gentium" w:cs="Gentium"/>
          <w:sz w:val="24"/>
          <w:szCs w:val="24"/>
        </w:rPr>
        <w:t xml:space="preserve">aradise and it is the source of </w:t>
      </w:r>
      <w:r w:rsidRPr="00E86883">
        <w:rPr>
          <w:rFonts w:ascii="Gentium" w:hAnsi="Gentium" w:cs="Gentium"/>
          <w:sz w:val="24"/>
          <w:szCs w:val="24"/>
        </w:rPr>
        <w:t xml:space="preserve">the </w:t>
      </w:r>
      <w:r w:rsidRPr="00E86883">
        <w:rPr>
          <w:rFonts w:ascii="Gentium,Italic" w:hAnsi="Gentium" w:cs="Gentium,Italic"/>
          <w:i/>
          <w:iCs/>
          <w:sz w:val="24"/>
          <w:szCs w:val="24"/>
        </w:rPr>
        <w:t>Kawthar</w:t>
      </w:r>
      <w:r w:rsidRPr="00E86883">
        <w:rPr>
          <w:rFonts w:ascii="Gentium" w:hAnsi="Gentium" w:cs="Gentium"/>
          <w:sz w:val="24"/>
          <w:szCs w:val="24"/>
        </w:rPr>
        <w:t>’s sweet waters. It is sometimes translated as ‘pond’, ‘pool’ or ‘basin’, bu</w:t>
      </w:r>
      <w:r>
        <w:rPr>
          <w:rFonts w:ascii="Gentium" w:hAnsi="Gentium" w:cs="Gentium"/>
          <w:sz w:val="24"/>
          <w:szCs w:val="24"/>
        </w:rPr>
        <w:t xml:space="preserve">t none of these terms carry the </w:t>
      </w:r>
      <w:r w:rsidRPr="00E86883">
        <w:rPr>
          <w:rFonts w:ascii="Gentium" w:hAnsi="Gentium" w:cs="Gentium"/>
          <w:sz w:val="24"/>
          <w:szCs w:val="24"/>
        </w:rPr>
        <w:t>necessary grandeur and majesty that is required.</w:t>
      </w:r>
    </w:p>
  </w:footnote>
  <w:footnote w:id="4">
    <w:p w:rsidR="006E56BE" w:rsidRPr="00E86883" w:rsidRDefault="006E56BE" w:rsidP="006E56BE">
      <w:pPr>
        <w:autoSpaceDE w:val="0"/>
        <w:autoSpaceDN w:val="0"/>
        <w:bidi w:val="0"/>
        <w:adjustRightInd w:val="0"/>
        <w:spacing w:after="0" w:line="240" w:lineRule="auto"/>
        <w:rPr>
          <w:rFonts w:ascii="Gentium,Italic" w:hAnsi="Gentium" w:cs="Gentium,Italic"/>
          <w:i/>
          <w:iCs/>
          <w:sz w:val="24"/>
          <w:szCs w:val="24"/>
          <w:rtl/>
        </w:rPr>
      </w:pPr>
      <w:r w:rsidRPr="00E86883">
        <w:rPr>
          <w:rStyle w:val="a7"/>
          <w:sz w:val="24"/>
          <w:szCs w:val="24"/>
        </w:rPr>
        <w:t xml:space="preserve">3 </w:t>
      </w:r>
      <w:r w:rsidRPr="00E86883">
        <w:rPr>
          <w:rFonts w:ascii="Gentium" w:hAnsi="Gentium" w:cs="Gentium"/>
          <w:sz w:val="24"/>
          <w:szCs w:val="24"/>
        </w:rPr>
        <w:t xml:space="preserve">tn: This refers to all the various religions, ideologies, cults and other false notions. Literally, the word </w:t>
      </w:r>
      <w:r w:rsidRPr="00E86883">
        <w:rPr>
          <w:rFonts w:ascii="Gentium,Italic" w:hAnsi="Gentium" w:cs="Gentium,Italic"/>
          <w:i/>
          <w:iCs/>
          <w:sz w:val="24"/>
          <w:szCs w:val="24"/>
        </w:rPr>
        <w:t>atharata</w:t>
      </w:r>
      <w:r>
        <w:rPr>
          <w:rFonts w:ascii="Gentium,Italic" w:hAnsi="Gentium" w:cs="Gentium,Italic"/>
          <w:i/>
          <w:iCs/>
          <w:sz w:val="24"/>
          <w:szCs w:val="24"/>
        </w:rPr>
        <w:t xml:space="preserve"> </w:t>
      </w:r>
      <w:r w:rsidRPr="00E86883">
        <w:rPr>
          <w:rFonts w:ascii="Gentium" w:hAnsi="Gentium" w:cs="Gentium"/>
          <w:sz w:val="24"/>
          <w:szCs w:val="24"/>
        </w:rPr>
        <w:t>means selfishness</w:t>
      </w:r>
    </w:p>
  </w:footnote>
  <w:footnote w:id="5">
    <w:p w:rsidR="006E56BE" w:rsidRPr="006E56BE" w:rsidRDefault="006E56BE" w:rsidP="006E56BE">
      <w:pPr>
        <w:autoSpaceDE w:val="0"/>
        <w:autoSpaceDN w:val="0"/>
        <w:bidi w:val="0"/>
        <w:adjustRightInd w:val="0"/>
        <w:spacing w:after="0" w:line="240" w:lineRule="auto"/>
        <w:rPr>
          <w:rFonts w:ascii="Gentium" w:hAnsi="Gentium" w:hint="cs"/>
          <w:sz w:val="24"/>
          <w:szCs w:val="24"/>
          <w:rtl/>
          <w:lang w:bidi="ar-SY"/>
        </w:rPr>
      </w:pPr>
      <w:r w:rsidRPr="001873C8">
        <w:rPr>
          <w:rStyle w:val="a7"/>
          <w:sz w:val="24"/>
          <w:szCs w:val="24"/>
        </w:rPr>
        <w:t xml:space="preserve">4 </w:t>
      </w:r>
      <w:r w:rsidRPr="001873C8">
        <w:rPr>
          <w:rFonts w:ascii="Gentium" w:hAnsi="Gentium" w:cs="Gentium"/>
          <w:sz w:val="24"/>
          <w:szCs w:val="24"/>
        </w:rPr>
        <w:t xml:space="preserve">This may be because the </w:t>
      </w:r>
      <w:r w:rsidRPr="001873C8">
        <w:rPr>
          <w:rFonts w:ascii="Gentium,Italic" w:hAnsi="Gentium" w:cs="Gentium,Italic" w:hint="cs"/>
          <w:i/>
          <w:iCs/>
          <w:sz w:val="24"/>
          <w:szCs w:val="24"/>
        </w:rPr>
        <w:t>ʿ</w:t>
      </w:r>
      <w:r w:rsidRPr="001873C8">
        <w:rPr>
          <w:rFonts w:ascii="Gentium,Italic" w:hAnsi="Gentium" w:cs="Gentium,Italic"/>
          <w:i/>
          <w:iCs/>
          <w:sz w:val="24"/>
          <w:szCs w:val="24"/>
        </w:rPr>
        <w:t>am</w:t>
      </w:r>
      <w:r w:rsidRPr="001873C8">
        <w:rPr>
          <w:rFonts w:ascii="Gentium,Italic" w:hAnsi="Gentium" w:cs="Gentium,Italic" w:hint="cs"/>
          <w:i/>
          <w:iCs/>
          <w:sz w:val="24"/>
          <w:szCs w:val="24"/>
        </w:rPr>
        <w:t>ā</w:t>
      </w:r>
      <w:r w:rsidRPr="001873C8">
        <w:rPr>
          <w:rFonts w:ascii="Gentium,Italic" w:hAnsi="Gentium" w:cs="Gentium,Italic"/>
          <w:i/>
          <w:iCs/>
          <w:sz w:val="24"/>
          <w:szCs w:val="24"/>
        </w:rPr>
        <w:t xml:space="preserve">ma </w:t>
      </w:r>
      <w:r w:rsidRPr="001873C8">
        <w:rPr>
          <w:rFonts w:ascii="Gentium" w:hAnsi="Gentium" w:cs="Gentium"/>
          <w:sz w:val="24"/>
          <w:szCs w:val="24"/>
        </w:rPr>
        <w:t xml:space="preserve">is the crown of the Arabs, which is from a statement made by Imam ʿAlī ibn, the fourth Khalīfa, as mentioned by Imam ibn Hishām in his </w:t>
      </w:r>
      <w:r w:rsidRPr="001873C8">
        <w:rPr>
          <w:rFonts w:ascii="Gentium,Italic" w:hAnsi="Gentium" w:cs="Gentium,Italic"/>
          <w:i/>
          <w:iCs/>
          <w:sz w:val="24"/>
          <w:szCs w:val="24"/>
        </w:rPr>
        <w:t>S</w:t>
      </w:r>
      <w:r w:rsidRPr="001873C8">
        <w:rPr>
          <w:rFonts w:ascii="Gentium,Italic" w:hAnsi="Gentium" w:cs="Gentium,Italic" w:hint="cs"/>
          <w:i/>
          <w:iCs/>
          <w:sz w:val="24"/>
          <w:szCs w:val="24"/>
        </w:rPr>
        <w:t>ī</w:t>
      </w:r>
      <w:r w:rsidRPr="001873C8">
        <w:rPr>
          <w:rFonts w:ascii="Gentium,Italic" w:hAnsi="Gentium" w:cs="Gentium,Italic"/>
          <w:i/>
          <w:iCs/>
          <w:sz w:val="24"/>
          <w:szCs w:val="24"/>
        </w:rPr>
        <w:t>rah</w:t>
      </w:r>
      <w:r w:rsidRPr="001873C8">
        <w:rPr>
          <w:rFonts w:ascii="Gentium" w:hAnsi="Gentium" w:cs="Gentium"/>
          <w:sz w:val="24"/>
          <w:szCs w:val="2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7A" w:rsidRDefault="0064285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4698" o:spid="_x0000_s1026" type="#_x0000_t75" style="position:absolute;left:0;text-align:left;margin-left:0;margin-top:0;width:245.75pt;height:342pt;z-index:-251655168;mso-position-horizontal:center;mso-position-horizontal-relative:margin;mso-position-vertical:center;mso-position-vertical-relative:margin" o:allowincell="f">
          <v:imagedata r:id="rId1" o:title="logo outlin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7A" w:rsidRDefault="0064285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4699" o:spid="_x0000_s1027" type="#_x0000_t75" style="position:absolute;left:0;text-align:left;margin-left:0;margin-top:0;width:245.75pt;height:342pt;z-index:-251654144;mso-position-horizontal:center;mso-position-horizontal-relative:margin;mso-position-vertical:center;mso-position-vertical-relative:margin" o:allowincell="f">
          <v:imagedata r:id="rId1" o:title="logo outlin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7A" w:rsidRDefault="0064285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4697" o:spid="_x0000_s1025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9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E56BE"/>
    <w:rsid w:val="00642851"/>
    <w:rsid w:val="006E56BE"/>
    <w:rsid w:val="007E18C8"/>
    <w:rsid w:val="009E51BC"/>
    <w:rsid w:val="00A67AED"/>
    <w:rsid w:val="00B6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6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5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6E56BE"/>
  </w:style>
  <w:style w:type="paragraph" w:styleId="a4">
    <w:name w:val="footer"/>
    <w:basedOn w:val="a"/>
    <w:link w:val="Char0"/>
    <w:uiPriority w:val="99"/>
    <w:semiHidden/>
    <w:unhideWhenUsed/>
    <w:rsid w:val="006E56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6E56BE"/>
  </w:style>
  <w:style w:type="paragraph" w:styleId="a5">
    <w:name w:val="No Spacing"/>
    <w:uiPriority w:val="1"/>
    <w:qFormat/>
    <w:rsid w:val="006E56BE"/>
    <w:pPr>
      <w:bidi/>
      <w:spacing w:after="0" w:line="240" w:lineRule="auto"/>
    </w:pPr>
  </w:style>
  <w:style w:type="paragraph" w:styleId="a6">
    <w:name w:val="footnote text"/>
    <w:basedOn w:val="a"/>
    <w:link w:val="Char1"/>
    <w:uiPriority w:val="99"/>
    <w:semiHidden/>
    <w:unhideWhenUsed/>
    <w:rsid w:val="006E56BE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6E56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E56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1950</Words>
  <Characters>11119</Characters>
  <Application>Microsoft Office Word</Application>
  <DocSecurity>0</DocSecurity>
  <Lines>92</Lines>
  <Paragraphs>26</Paragraphs>
  <ScaleCrop>false</ScaleCrop>
  <Company/>
  <LinksUpToDate>false</LinksUpToDate>
  <CharactersWithSpaces>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</dc:creator>
  <cp:lastModifiedBy>M.J</cp:lastModifiedBy>
  <cp:revision>1</cp:revision>
  <dcterms:created xsi:type="dcterms:W3CDTF">2011-03-26T10:05:00Z</dcterms:created>
  <dcterms:modified xsi:type="dcterms:W3CDTF">2011-03-26T10:07:00Z</dcterms:modified>
</cp:coreProperties>
</file>